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4D043" w14:textId="77777777" w:rsidR="00F130B0" w:rsidRPr="00CB2F05" w:rsidRDefault="004B22B9" w:rsidP="003A200D">
      <w:pPr>
        <w:pStyle w:val="1"/>
        <w:jc w:val="center"/>
        <w:rPr>
          <w:color w:val="000000" w:themeColor="text1"/>
        </w:rPr>
      </w:pPr>
      <w:r w:rsidRPr="00CB2F05">
        <w:rPr>
          <w:rFonts w:hint="eastAsia"/>
          <w:color w:val="000000" w:themeColor="text1"/>
        </w:rPr>
        <w:t>令和</w:t>
      </w:r>
      <w:r w:rsidR="00CB2F05" w:rsidRPr="00CB2F05">
        <w:rPr>
          <w:rFonts w:hint="eastAsia"/>
          <w:color w:val="000000" w:themeColor="text1"/>
        </w:rPr>
        <w:t>２</w:t>
      </w:r>
      <w:r w:rsidRPr="00CB2F05">
        <w:rPr>
          <w:rFonts w:hint="eastAsia"/>
          <w:color w:val="000000" w:themeColor="text1"/>
        </w:rPr>
        <w:t>年度</w:t>
      </w:r>
      <w:r w:rsidR="00F130B0" w:rsidRPr="00CB2F05">
        <w:rPr>
          <w:rFonts w:hint="eastAsia"/>
          <w:color w:val="000000" w:themeColor="text1"/>
        </w:rPr>
        <w:t xml:space="preserve">　公益財団法人福岡県産業・科学技術振興財団</w:t>
      </w:r>
    </w:p>
    <w:p w14:paraId="6656827D" w14:textId="78DD2E47" w:rsidR="00CF45E3" w:rsidRPr="00CB2F05" w:rsidRDefault="00F130B0" w:rsidP="00CF45E3">
      <w:pPr>
        <w:jc w:val="center"/>
        <w:rPr>
          <w:rFonts w:asciiTheme="majorEastAsia" w:eastAsiaTheme="majorEastAsia" w:hAnsiTheme="majorEastAsia"/>
          <w:color w:val="000000" w:themeColor="text1"/>
          <w:sz w:val="24"/>
          <w:szCs w:val="24"/>
        </w:rPr>
      </w:pPr>
      <w:r w:rsidRPr="00CB2F05">
        <w:rPr>
          <w:rFonts w:asciiTheme="majorEastAsia" w:eastAsiaTheme="majorEastAsia" w:hAnsiTheme="majorEastAsia" w:hint="eastAsia"/>
          <w:color w:val="000000" w:themeColor="text1"/>
          <w:sz w:val="24"/>
          <w:szCs w:val="24"/>
        </w:rPr>
        <w:t>有機EL</w:t>
      </w:r>
      <w:r w:rsidR="0035611D">
        <w:rPr>
          <w:rFonts w:asciiTheme="majorEastAsia" w:eastAsiaTheme="majorEastAsia" w:hAnsiTheme="majorEastAsia" w:hint="eastAsia"/>
          <w:color w:val="000000" w:themeColor="text1"/>
          <w:sz w:val="24"/>
          <w:szCs w:val="24"/>
        </w:rPr>
        <w:t>等次世代発光材料</w:t>
      </w:r>
      <w:r w:rsidRPr="00CB2F05">
        <w:rPr>
          <w:rFonts w:asciiTheme="majorEastAsia" w:eastAsiaTheme="majorEastAsia" w:hAnsiTheme="majorEastAsia" w:hint="eastAsia"/>
          <w:color w:val="000000" w:themeColor="text1"/>
          <w:sz w:val="24"/>
          <w:szCs w:val="24"/>
        </w:rPr>
        <w:t>分野参入促進</w:t>
      </w:r>
      <w:r w:rsidR="00FC5294" w:rsidRPr="00CB2F05">
        <w:rPr>
          <w:rFonts w:asciiTheme="majorEastAsia" w:eastAsiaTheme="majorEastAsia" w:hAnsiTheme="majorEastAsia" w:hint="eastAsia"/>
          <w:color w:val="000000" w:themeColor="text1"/>
          <w:sz w:val="24"/>
          <w:szCs w:val="24"/>
        </w:rPr>
        <w:t>支援</w:t>
      </w:r>
      <w:r w:rsidRPr="00CB2F05">
        <w:rPr>
          <w:rFonts w:asciiTheme="majorEastAsia" w:eastAsiaTheme="majorEastAsia" w:hAnsiTheme="majorEastAsia" w:hint="eastAsia"/>
          <w:color w:val="000000" w:themeColor="text1"/>
          <w:sz w:val="24"/>
          <w:szCs w:val="24"/>
        </w:rPr>
        <w:t>補助金</w:t>
      </w:r>
      <w:r w:rsidR="008A5E7C" w:rsidRPr="00CB2F05">
        <w:rPr>
          <w:rFonts w:asciiTheme="majorEastAsia" w:eastAsiaTheme="majorEastAsia" w:hAnsiTheme="majorEastAsia" w:hint="eastAsia"/>
          <w:color w:val="000000" w:themeColor="text1"/>
          <w:sz w:val="24"/>
          <w:szCs w:val="24"/>
        </w:rPr>
        <w:t>公募要領</w:t>
      </w:r>
    </w:p>
    <w:p w14:paraId="1FD8E1D5" w14:textId="77777777" w:rsidR="00CF45E3" w:rsidRPr="00CB2F05" w:rsidRDefault="00CF45E3" w:rsidP="00546363">
      <w:pPr>
        <w:rPr>
          <w:rFonts w:asciiTheme="majorEastAsia" w:eastAsiaTheme="majorEastAsia" w:hAnsiTheme="majorEastAsia"/>
          <w:color w:val="000000" w:themeColor="text1"/>
          <w:szCs w:val="21"/>
        </w:rPr>
      </w:pPr>
    </w:p>
    <w:p w14:paraId="5E5C7BD9" w14:textId="77777777" w:rsidR="00CB2F05" w:rsidRPr="00CB2F05" w:rsidRDefault="00CB2F05" w:rsidP="00CB2F05">
      <w:pPr>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１．事業の目的</w:t>
      </w:r>
    </w:p>
    <w:p w14:paraId="1D081B03" w14:textId="77777777" w:rsidR="00CB2F05" w:rsidRPr="00CB2F05" w:rsidRDefault="00CB2F05" w:rsidP="00CB2F05">
      <w:pPr>
        <w:ind w:firstLineChars="200" w:firstLine="42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この補助金の目的は次のとおりとします。</w:t>
      </w:r>
    </w:p>
    <w:p w14:paraId="5B00FA23" w14:textId="77777777" w:rsidR="00CB2F05" w:rsidRPr="00CB2F05" w:rsidRDefault="00CB2F05" w:rsidP="00CB2F05">
      <w:pPr>
        <w:ind w:leftChars="100" w:left="840" w:hangingChars="300" w:hanging="63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（１）福岡県内に事業所を持ち、有機EL分野</w:t>
      </w:r>
      <w:r w:rsidRPr="00CB2F05">
        <w:rPr>
          <w:rFonts w:ascii="ＭＳ 明朝" w:eastAsia="ＭＳ 明朝" w:hAnsi="ＭＳ 明朝" w:cs="Times New Roman" w:hint="eastAsia"/>
          <w:color w:val="000000" w:themeColor="text1"/>
          <w:sz w:val="16"/>
          <w:szCs w:val="16"/>
        </w:rPr>
        <w:t>※１</w:t>
      </w:r>
      <w:r w:rsidRPr="00CB2F05">
        <w:rPr>
          <w:rFonts w:ascii="ＭＳ 明朝" w:eastAsia="ＭＳ 明朝" w:hAnsi="ＭＳ 明朝" w:cs="Times New Roman" w:hint="eastAsia"/>
          <w:color w:val="000000" w:themeColor="text1"/>
          <w:szCs w:val="21"/>
        </w:rPr>
        <w:t>への参入又は有機EL分野における事業拡大を目指す企業の製品開発、販路開拓等に対する補助を行うことによる福岡県における有機EL関連産業の振興</w:t>
      </w:r>
    </w:p>
    <w:p w14:paraId="4F88E575" w14:textId="77777777" w:rsidR="00CB2F05" w:rsidRPr="00CB2F05" w:rsidRDefault="00CB2F05" w:rsidP="00CB2F05">
      <w:pPr>
        <w:ind w:leftChars="100" w:left="840" w:hangingChars="300" w:hanging="630"/>
        <w:jc w:val="left"/>
        <w:rPr>
          <w:rFonts w:ascii="ＭＳ 明朝" w:eastAsia="ＭＳ 明朝" w:hAnsi="ＭＳ 明朝" w:cs="Times New Roman"/>
          <w:dstrike/>
          <w:color w:val="000000" w:themeColor="text1"/>
          <w:szCs w:val="21"/>
        </w:rPr>
      </w:pPr>
      <w:r w:rsidRPr="00CB2F05">
        <w:rPr>
          <w:rFonts w:ascii="ＭＳ 明朝" w:eastAsia="ＭＳ 明朝" w:hAnsi="ＭＳ 明朝" w:cs="Times New Roman" w:hint="eastAsia"/>
          <w:color w:val="000000" w:themeColor="text1"/>
          <w:szCs w:val="21"/>
        </w:rPr>
        <w:t>（２）福岡県内に事業所を持ち、次世代発光材料分野</w:t>
      </w:r>
      <w:r w:rsidRPr="00CB2F05">
        <w:rPr>
          <w:rFonts w:ascii="ＭＳ 明朝" w:eastAsia="ＭＳ 明朝" w:hAnsi="ＭＳ 明朝" w:cs="Times New Roman" w:hint="eastAsia"/>
          <w:color w:val="000000" w:themeColor="text1"/>
          <w:sz w:val="16"/>
          <w:szCs w:val="16"/>
        </w:rPr>
        <w:t>※２</w:t>
      </w:r>
      <w:r w:rsidRPr="00CB2F05">
        <w:rPr>
          <w:rFonts w:ascii="ＭＳ 明朝" w:eastAsia="ＭＳ 明朝" w:hAnsi="ＭＳ 明朝" w:cs="Times New Roman" w:hint="eastAsia"/>
          <w:color w:val="000000" w:themeColor="text1"/>
          <w:szCs w:val="21"/>
        </w:rPr>
        <w:t>への新規参入又は次世代発光材料分野における事業拡大を目指す企業の発光材料のサンプル合成費用等に対する補助を行うことによる福岡県における次世代発光材料関連企業の育成</w:t>
      </w:r>
    </w:p>
    <w:p w14:paraId="51D7A40D" w14:textId="77777777" w:rsidR="00CB2F05" w:rsidRPr="00CB2F05" w:rsidRDefault="00CB2F05" w:rsidP="00CB2F05">
      <w:pPr>
        <w:ind w:leftChars="391" w:left="1311" w:hangingChars="306" w:hanging="490"/>
        <w:jc w:val="left"/>
        <w:rPr>
          <w:rFonts w:ascii="ＭＳ 明朝" w:eastAsia="ＭＳ 明朝" w:hAnsi="ＭＳ 明朝" w:cs="Times New Roman"/>
          <w:color w:val="000000" w:themeColor="text1"/>
          <w:sz w:val="16"/>
          <w:szCs w:val="21"/>
        </w:rPr>
      </w:pPr>
      <w:r w:rsidRPr="00CB2F05">
        <w:rPr>
          <w:rFonts w:ascii="ＭＳ 明朝" w:eastAsia="ＭＳ 明朝" w:hAnsi="ＭＳ 明朝" w:cs="Times New Roman" w:hint="eastAsia"/>
          <w:color w:val="000000" w:themeColor="text1"/>
          <w:sz w:val="16"/>
          <w:szCs w:val="21"/>
        </w:rPr>
        <w:t>※１　有機ELを用いた製品、有機EL材料（周辺材料を含みます。）、有機EL製造装置、　有機EL製造装置部品及び有機</w:t>
      </w:r>
      <w:r w:rsidRPr="00CB2F05">
        <w:rPr>
          <w:rFonts w:ascii="ＭＳ 明朝" w:eastAsia="ＭＳ 明朝" w:hAnsi="ＭＳ 明朝" w:cs="Times New Roman"/>
          <w:color w:val="000000" w:themeColor="text1"/>
          <w:sz w:val="16"/>
          <w:szCs w:val="21"/>
        </w:rPr>
        <w:t>EL</w:t>
      </w:r>
      <w:r w:rsidRPr="00CB2F05">
        <w:rPr>
          <w:rFonts w:ascii="ＭＳ 明朝" w:eastAsia="ＭＳ 明朝" w:hAnsi="ＭＳ 明朝" w:cs="Times New Roman" w:hint="eastAsia"/>
          <w:color w:val="000000" w:themeColor="text1"/>
          <w:sz w:val="16"/>
          <w:szCs w:val="21"/>
        </w:rPr>
        <w:t>評価装置等の分野を指します。</w:t>
      </w:r>
    </w:p>
    <w:p w14:paraId="58BD6BCD" w14:textId="77777777" w:rsidR="00CB2F05" w:rsidRPr="00CB2F05" w:rsidRDefault="00CB2F05" w:rsidP="00CB2F05">
      <w:pPr>
        <w:ind w:leftChars="391" w:left="1151" w:hangingChars="206" w:hanging="330"/>
        <w:jc w:val="left"/>
        <w:rPr>
          <w:rFonts w:ascii="ＭＳ 明朝" w:eastAsia="ＭＳ 明朝" w:hAnsi="ＭＳ 明朝" w:cs="Times New Roman"/>
          <w:color w:val="000000" w:themeColor="text1"/>
          <w:sz w:val="16"/>
          <w:szCs w:val="21"/>
        </w:rPr>
      </w:pPr>
      <w:r w:rsidRPr="00CB2F05">
        <w:rPr>
          <w:rFonts w:ascii="ＭＳ 明朝" w:eastAsia="ＭＳ 明朝" w:hAnsi="ＭＳ 明朝" w:cs="Times New Roman" w:hint="eastAsia"/>
          <w:color w:val="000000" w:themeColor="text1"/>
          <w:sz w:val="16"/>
          <w:szCs w:val="21"/>
        </w:rPr>
        <w:t>※２　有機EL、有機半導体レーザー、量子ドット、マイクロLED等の次世代発光材料（周辺材料を含みます。）及び当該材料を用いた製品等の分野を指します。</w:t>
      </w:r>
    </w:p>
    <w:p w14:paraId="75DD7295" w14:textId="77777777" w:rsidR="00CB2F05" w:rsidRPr="00CB2F05" w:rsidRDefault="00CB2F05" w:rsidP="00CB2F05">
      <w:pPr>
        <w:jc w:val="left"/>
        <w:rPr>
          <w:rFonts w:ascii="ＭＳ 明朝" w:eastAsia="ＭＳ 明朝" w:hAnsi="ＭＳ 明朝" w:cs="Times New Roman"/>
          <w:color w:val="000000" w:themeColor="text1"/>
          <w:szCs w:val="21"/>
        </w:rPr>
      </w:pPr>
    </w:p>
    <w:p w14:paraId="4B81B989" w14:textId="77777777" w:rsidR="00CB2F05" w:rsidRPr="00CB2F05" w:rsidRDefault="00CB2F05" w:rsidP="00CB2F05">
      <w:pPr>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２．応募対象者及び支援対象事業</w:t>
      </w:r>
    </w:p>
    <w:p w14:paraId="4AB79CE7" w14:textId="77777777" w:rsidR="00CB2F05" w:rsidRPr="00CB2F05" w:rsidRDefault="00CB2F05" w:rsidP="00CB2F05">
      <w:pPr>
        <w:ind w:leftChars="200" w:left="420" w:firstLineChars="100" w:firstLine="21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この補助金の応募対象者及び支援対象事業は、次の要件を満たすものとします。</w:t>
      </w:r>
    </w:p>
    <w:p w14:paraId="010B257C" w14:textId="77777777" w:rsidR="00CB2F05" w:rsidRPr="00CB2F05" w:rsidRDefault="00CB2F05" w:rsidP="00CB2F05">
      <w:pPr>
        <w:ind w:firstLineChars="200" w:firstLine="42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（１）応募対象者</w:t>
      </w:r>
    </w:p>
    <w:p w14:paraId="23A9B82D" w14:textId="77777777" w:rsidR="00CB2F05" w:rsidRPr="00CB2F05" w:rsidRDefault="00CB2F05" w:rsidP="00CB2F05">
      <w:pPr>
        <w:ind w:leftChars="500" w:left="105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福岡県内に事業所を持つ企業。（応募時に福岡県内に事業所を持っていない企業であっても、補助対象期間内に事業所を持つ予定がある場合は応募可能とします。）</w:t>
      </w:r>
    </w:p>
    <w:p w14:paraId="410B5DAE" w14:textId="77777777" w:rsidR="00CB2F05" w:rsidRPr="00CB2F05" w:rsidRDefault="00CB2F05" w:rsidP="00CB2F05">
      <w:pPr>
        <w:ind w:firstLineChars="200" w:firstLine="42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（２）支援対象事業</w:t>
      </w:r>
    </w:p>
    <w:p w14:paraId="6C15BE8D" w14:textId="77777777" w:rsidR="00CB2F05" w:rsidRPr="00CB2F05" w:rsidRDefault="00CB2F05" w:rsidP="00CB2F05">
      <w:pPr>
        <w:ind w:leftChars="200" w:left="1050" w:hangingChars="300" w:hanging="63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 xml:space="preserve">　　　応募対象者は次のいずれかの事業を選択して応募をすることができます。（重複応募不可）</w:t>
      </w:r>
    </w:p>
    <w:p w14:paraId="193C23C2" w14:textId="77777777" w:rsidR="00CB2F05" w:rsidRPr="00CB2F05" w:rsidRDefault="00CB2F05" w:rsidP="00CB2F05">
      <w:pPr>
        <w:ind w:firstLineChars="200" w:firstLine="42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 xml:space="preserve">　　【</w:t>
      </w:r>
      <w:bookmarkStart w:id="0" w:name="_Hlk35443784"/>
      <w:r w:rsidRPr="00CB2F05">
        <w:rPr>
          <w:rFonts w:ascii="ＭＳ 明朝" w:eastAsia="ＭＳ 明朝" w:hAnsi="ＭＳ 明朝" w:cs="Times New Roman" w:hint="eastAsia"/>
          <w:color w:val="000000" w:themeColor="text1"/>
          <w:szCs w:val="21"/>
        </w:rPr>
        <w:t>参入促進支援事業</w:t>
      </w:r>
      <w:bookmarkEnd w:id="0"/>
      <w:r w:rsidRPr="00CB2F05">
        <w:rPr>
          <w:rFonts w:ascii="ＭＳ 明朝" w:eastAsia="ＭＳ 明朝" w:hAnsi="ＭＳ 明朝" w:cs="Times New Roman" w:hint="eastAsia"/>
          <w:color w:val="000000" w:themeColor="text1"/>
          <w:szCs w:val="21"/>
        </w:rPr>
        <w:t>】</w:t>
      </w:r>
    </w:p>
    <w:p w14:paraId="333478C2" w14:textId="77777777" w:rsidR="00CB2F05" w:rsidRPr="00CB2F05" w:rsidRDefault="00CB2F05" w:rsidP="00CB2F05">
      <w:pPr>
        <w:ind w:leftChars="500" w:left="105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有機EL分野への参入又は有機EL分野における事業拡大を目指した製品開発、販路開拓等。</w:t>
      </w:r>
    </w:p>
    <w:p w14:paraId="7F09758D" w14:textId="77777777" w:rsidR="00CB2F05" w:rsidRPr="00CB2F05" w:rsidRDefault="00CB2F05" w:rsidP="00CB2F05">
      <w:pPr>
        <w:ind w:leftChars="400" w:left="84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w:t>
      </w:r>
      <w:bookmarkStart w:id="1" w:name="_Hlk35443798"/>
      <w:r w:rsidRPr="00CB2F05">
        <w:rPr>
          <w:rFonts w:ascii="ＭＳ 明朝" w:eastAsia="ＭＳ 明朝" w:hAnsi="ＭＳ 明朝" w:cs="Times New Roman" w:hint="eastAsia"/>
          <w:color w:val="000000" w:themeColor="text1"/>
          <w:szCs w:val="21"/>
        </w:rPr>
        <w:t>次世代発光材料分野参入促進支援事業</w:t>
      </w:r>
      <w:bookmarkEnd w:id="1"/>
      <w:r w:rsidRPr="00CB2F05">
        <w:rPr>
          <w:rFonts w:ascii="ＭＳ 明朝" w:eastAsia="ＭＳ 明朝" w:hAnsi="ＭＳ 明朝" w:cs="Times New Roman" w:hint="eastAsia"/>
          <w:color w:val="000000" w:themeColor="text1"/>
          <w:szCs w:val="21"/>
        </w:rPr>
        <w:t>】</w:t>
      </w:r>
    </w:p>
    <w:p w14:paraId="28EFA294" w14:textId="77777777" w:rsidR="00CB2F05" w:rsidRPr="00CB2F05" w:rsidRDefault="00CB2F05" w:rsidP="00CB2F05">
      <w:pPr>
        <w:ind w:leftChars="500" w:left="105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次世代発光材料分野への新規参入又は次世代発光材料分野における事業拡大を目指した発光材料のサンプル合成費用等。</w:t>
      </w:r>
    </w:p>
    <w:p w14:paraId="0C3CC117" w14:textId="77777777" w:rsidR="00CB2F05" w:rsidRPr="00CB2F05" w:rsidRDefault="00CB2F05" w:rsidP="00CB2F05">
      <w:pPr>
        <w:ind w:leftChars="500" w:left="1210" w:hangingChars="100" w:hanging="160"/>
        <w:jc w:val="left"/>
        <w:rPr>
          <w:rFonts w:ascii="ＭＳ 明朝" w:eastAsia="ＭＳ 明朝" w:hAnsi="ＭＳ 明朝" w:cs="Times New Roman"/>
          <w:color w:val="000000" w:themeColor="text1"/>
          <w:sz w:val="16"/>
          <w:szCs w:val="21"/>
        </w:rPr>
      </w:pPr>
      <w:r w:rsidRPr="00CB2F05">
        <w:rPr>
          <w:rFonts w:ascii="ＭＳ 明朝" w:eastAsia="ＭＳ 明朝" w:hAnsi="ＭＳ 明朝" w:cs="Times New Roman" w:hint="eastAsia"/>
          <w:color w:val="000000" w:themeColor="text1"/>
          <w:sz w:val="16"/>
          <w:szCs w:val="21"/>
        </w:rPr>
        <w:t>※同一内容の事業について、国や地方自治体等の助成を受ける場合は、応募の対象外となることがあります。</w:t>
      </w:r>
    </w:p>
    <w:p w14:paraId="11C8411C" w14:textId="77777777" w:rsidR="00CB2F05" w:rsidRPr="00CB2F05" w:rsidRDefault="00CB2F05" w:rsidP="00CB2F05">
      <w:pPr>
        <w:ind w:leftChars="200" w:left="630" w:hangingChars="100" w:hanging="210"/>
        <w:rPr>
          <w:rFonts w:ascii="ＭＳ 明朝" w:eastAsia="ＭＳ 明朝" w:hAnsi="ＭＳ 明朝" w:cs="Times New Roman"/>
          <w:color w:val="000000" w:themeColor="text1"/>
          <w:szCs w:val="24"/>
        </w:rPr>
      </w:pPr>
    </w:p>
    <w:p w14:paraId="4A769A06" w14:textId="77777777" w:rsidR="00CB2F05" w:rsidRPr="00CB2F05" w:rsidRDefault="00CB2F05" w:rsidP="00CB2F05">
      <w:pPr>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３．補助対象期間</w:t>
      </w:r>
    </w:p>
    <w:p w14:paraId="42FFC3A1" w14:textId="77777777" w:rsidR="00CB2F05" w:rsidRPr="00CB2F05" w:rsidRDefault="00CB2F05" w:rsidP="00CB2F05">
      <w:pPr>
        <w:ind w:left="42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 xml:space="preserve">　交付決定の日から令和３年２月１２日（金）まで。</w:t>
      </w:r>
    </w:p>
    <w:p w14:paraId="6900BD18" w14:textId="77777777" w:rsidR="00CB2F05" w:rsidRPr="00CB2F05" w:rsidRDefault="00CB2F05" w:rsidP="00CB2F05">
      <w:pPr>
        <w:ind w:leftChars="100" w:left="811" w:hangingChars="286" w:hanging="601"/>
        <w:rPr>
          <w:rFonts w:ascii="ＭＳ 明朝" w:eastAsia="ＭＳ 明朝" w:hAnsi="ＭＳ 明朝" w:cs="Times New Roman"/>
          <w:color w:val="000000" w:themeColor="text1"/>
          <w:szCs w:val="24"/>
        </w:rPr>
      </w:pPr>
    </w:p>
    <w:p w14:paraId="5C63381B" w14:textId="77777777" w:rsidR="00CB2F05" w:rsidRPr="00CB2F05" w:rsidRDefault="00CB2F05" w:rsidP="00CB2F05">
      <w:pPr>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４．補助対象経費、補助率、補助金の額の範囲、採択予定件数</w:t>
      </w:r>
    </w:p>
    <w:p w14:paraId="656C3D59" w14:textId="77777777" w:rsidR="00CB2F05" w:rsidRPr="00CB2F05" w:rsidRDefault="00CB2F05" w:rsidP="00CB2F05">
      <w:pPr>
        <w:ind w:firstLineChars="100" w:firstLine="21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（１）補助対象経費</w:t>
      </w:r>
    </w:p>
    <w:p w14:paraId="047A5B7F" w14:textId="77777777" w:rsidR="00CB2F05" w:rsidRPr="00CB2F05" w:rsidRDefault="00CB2F05" w:rsidP="00CB2F05">
      <w:pPr>
        <w:ind w:left="84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補助対象経費は事業の遂行に必要な以下に掲げる費目の経費です。</w:t>
      </w:r>
    </w:p>
    <w:p w14:paraId="6514DAA5" w14:textId="77777777" w:rsidR="00CB2F05" w:rsidRPr="00BF7DB6" w:rsidRDefault="00CB2F05" w:rsidP="00CB2F05">
      <w:pPr>
        <w:ind w:left="84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費目：設備備品費、人件費、消耗品費、旅費、諸謝金、借損料、委託費（調査等委託費</w:t>
      </w:r>
      <w:r w:rsidRPr="00BF7DB6">
        <w:rPr>
          <w:rFonts w:ascii="ＭＳ 明朝" w:eastAsia="ＭＳ 明朝" w:hAnsi="ＭＳ 明朝" w:cs="Times New Roman" w:hint="eastAsia"/>
          <w:color w:val="000000" w:themeColor="text1"/>
          <w:szCs w:val="21"/>
        </w:rPr>
        <w:lastRenderedPageBreak/>
        <w:t>を含みます。）、産業財産権等取得経費、展示会出展等経費、その他の経費</w:t>
      </w:r>
    </w:p>
    <w:p w14:paraId="6C14DF07"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※設備備品費及び消耗品費については、汎用性の高い事務用品及び機械等並びに販売を目的とした商品の原材料等は補助対象外といたします。</w:t>
      </w:r>
    </w:p>
    <w:p w14:paraId="77BD0FBE"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※人件費については、本事業に直接従事する者の製品開発業務及び販路開拓業務に係る時間に対応する人件費のみ補助対象経費といたします。</w:t>
      </w:r>
    </w:p>
    <w:p w14:paraId="2B11E423"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※旅費については、特別車両料金、ビジネスクラス等の運賃、並びに経済的かつ合理的ではない自家用車等のガソリン代及びタクシー代等は補助対象外といたします。</w:t>
      </w:r>
    </w:p>
    <w:p w14:paraId="6869CCC8"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※諸謝金については、補助事業者が定める規程等に則っており、社会通念上の常識的な金額の範囲内である場合に限り補助対象経費といたします。</w:t>
      </w:r>
    </w:p>
    <w:p w14:paraId="3DE20C18"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公益財団法人福岡県産業・科学技術振興財団では、有機ELに係るデバイス試作・評価等の受託を行っておりますが、本事業において当財団に試作・評価等を委託する場合は、当該費用は補助対象外と致します。</w:t>
      </w:r>
    </w:p>
    <w:p w14:paraId="23F6BCBA" w14:textId="77777777" w:rsidR="00CB2F05" w:rsidRPr="00BF7DB6" w:rsidRDefault="00CB2F05" w:rsidP="00CB2F05">
      <w:pPr>
        <w:ind w:left="840"/>
        <w:jc w:val="left"/>
        <w:rPr>
          <w:rFonts w:ascii="ＭＳ 明朝" w:eastAsia="ＭＳ 明朝" w:hAnsi="ＭＳ 明朝" w:cs="Times New Roman"/>
          <w:color w:val="000000" w:themeColor="text1"/>
          <w:sz w:val="16"/>
          <w:szCs w:val="21"/>
        </w:rPr>
      </w:pPr>
      <w:r w:rsidRPr="00BF7DB6">
        <w:rPr>
          <w:rFonts w:ascii="ＭＳ 明朝" w:eastAsia="ＭＳ 明朝" w:hAnsi="ＭＳ 明朝" w:cs="Times New Roman" w:hint="eastAsia"/>
          <w:color w:val="000000" w:themeColor="text1"/>
          <w:sz w:val="16"/>
          <w:szCs w:val="21"/>
        </w:rPr>
        <w:t>※食糧費及び振込手数料はどの費目においても補助対象外といたします。</w:t>
      </w:r>
    </w:p>
    <w:p w14:paraId="4BB2F466" w14:textId="77777777" w:rsidR="00CB2F05" w:rsidRPr="00BF7DB6" w:rsidRDefault="00CB2F05" w:rsidP="00CB2F05">
      <w:pPr>
        <w:ind w:left="84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 w:val="16"/>
          <w:szCs w:val="21"/>
        </w:rPr>
        <w:t>※消費税及び地方消費税に係る経費（旅費等の内税を含む。）は補助対象外といたします。</w:t>
      </w:r>
    </w:p>
    <w:p w14:paraId="2B56DC2D"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（２）補助率</w:t>
      </w:r>
    </w:p>
    <w:p w14:paraId="3E496C23" w14:textId="77777777" w:rsidR="00CB2F05" w:rsidRPr="00BF7DB6" w:rsidRDefault="00CB2F05" w:rsidP="00CB2F05">
      <w:pPr>
        <w:ind w:left="84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補助対象経費の１／２以内。</w:t>
      </w:r>
    </w:p>
    <w:p w14:paraId="21C640A0" w14:textId="77777777" w:rsidR="00CB2F05" w:rsidRPr="00BF7DB6" w:rsidRDefault="00CB2F05" w:rsidP="00CB2F05">
      <w:pPr>
        <w:ind w:left="84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ただし、新型コロナウイルス感染症の拡大による影響で、原則として売上高等が前年同月と比較して15％以上減少しており、かつ、その後２か月間を含む３か月間の売上高等が前年同月期と比較して15％以上減少することが見込まれる県内中小企業については、補助対象経費の３／４以内。</w:t>
      </w:r>
    </w:p>
    <w:p w14:paraId="4DA9FFA8"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（３）補助金の額の範囲</w:t>
      </w:r>
    </w:p>
    <w:p w14:paraId="0DC1BF74" w14:textId="77777777" w:rsidR="00CB2F05" w:rsidRPr="00BF7DB6" w:rsidRDefault="00CB2F05" w:rsidP="00CB2F05">
      <w:pPr>
        <w:ind w:left="84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１件につき１００万円以上、５００万円程度まで。</w:t>
      </w:r>
    </w:p>
    <w:p w14:paraId="5CDA7C70"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（４）採択予定件数</w:t>
      </w:r>
    </w:p>
    <w:p w14:paraId="44E4B07A" w14:textId="77777777" w:rsidR="00CB2F05" w:rsidRPr="00BF7DB6" w:rsidRDefault="00CB2F05" w:rsidP="00CB2F05">
      <w:pPr>
        <w:ind w:leftChars="400" w:left="84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参入促進支援事業及び次世代発光材料分野参入促進支援事業合わせて４件程度。</w:t>
      </w:r>
    </w:p>
    <w:p w14:paraId="1452FF5B" w14:textId="77777777" w:rsidR="00CB2F05" w:rsidRPr="00BF7DB6" w:rsidRDefault="00CB2F05" w:rsidP="00CB2F05">
      <w:pPr>
        <w:ind w:leftChars="100" w:left="811" w:hangingChars="286" w:hanging="601"/>
        <w:rPr>
          <w:rFonts w:ascii="ＭＳ 明朝" w:eastAsia="ＭＳ 明朝" w:hAnsi="ＭＳ 明朝" w:cs="Times New Roman"/>
          <w:color w:val="000000" w:themeColor="text1"/>
          <w:szCs w:val="24"/>
        </w:rPr>
      </w:pPr>
    </w:p>
    <w:p w14:paraId="4F1B0107"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５．募集期間</w:t>
      </w:r>
    </w:p>
    <w:p w14:paraId="5A034182" w14:textId="340D2A3E"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令和２年５月</w:t>
      </w:r>
      <w:r w:rsidR="007A2BCA">
        <w:rPr>
          <w:rFonts w:ascii="ＭＳ 明朝" w:eastAsia="ＭＳ 明朝" w:hAnsi="ＭＳ 明朝" w:cs="Times New Roman" w:hint="eastAsia"/>
          <w:color w:val="000000" w:themeColor="text1"/>
          <w:szCs w:val="21"/>
        </w:rPr>
        <w:t>１８</w:t>
      </w:r>
      <w:r w:rsidRPr="00BF7DB6">
        <w:rPr>
          <w:rFonts w:ascii="ＭＳ 明朝" w:eastAsia="ＭＳ 明朝" w:hAnsi="ＭＳ 明朝" w:cs="Times New Roman" w:hint="eastAsia"/>
          <w:color w:val="000000" w:themeColor="text1"/>
          <w:szCs w:val="21"/>
        </w:rPr>
        <w:t>日（</w:t>
      </w:r>
      <w:r w:rsidR="007A2BCA">
        <w:rPr>
          <w:rFonts w:ascii="ＭＳ 明朝" w:eastAsia="ＭＳ 明朝" w:hAnsi="ＭＳ 明朝" w:cs="Times New Roman" w:hint="eastAsia"/>
          <w:color w:val="000000" w:themeColor="text1"/>
          <w:szCs w:val="21"/>
        </w:rPr>
        <w:t>月</w:t>
      </w:r>
      <w:r w:rsidRPr="00BF7DB6">
        <w:rPr>
          <w:rFonts w:ascii="ＭＳ 明朝" w:eastAsia="ＭＳ 明朝" w:hAnsi="ＭＳ 明朝" w:cs="Times New Roman" w:hint="eastAsia"/>
          <w:color w:val="000000" w:themeColor="text1"/>
          <w:szCs w:val="21"/>
        </w:rPr>
        <w:t>）から令和２年６月３０日（火）まで（必着）</w:t>
      </w:r>
    </w:p>
    <w:p w14:paraId="49F4FB82" w14:textId="77777777" w:rsidR="00CB2F05" w:rsidRPr="00BF7DB6" w:rsidRDefault="00CB2F05" w:rsidP="00CB2F05">
      <w:pPr>
        <w:rPr>
          <w:rFonts w:ascii="ＭＳ 明朝" w:eastAsia="ＭＳ 明朝" w:hAnsi="ＭＳ 明朝" w:cs="Times New Roman"/>
          <w:color w:val="000000" w:themeColor="text1"/>
          <w:szCs w:val="24"/>
        </w:rPr>
      </w:pPr>
    </w:p>
    <w:p w14:paraId="5661778D"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６．応募方法</w:t>
      </w:r>
    </w:p>
    <w:p w14:paraId="74344771"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郵送又は持参により、提出書類一式を公益財団法人福岡県産業・科学技術振興財団有機光エレクトロニクス部有機光エレクトロニクス実用化開発センター（</w:t>
      </w:r>
      <w:r w:rsidRPr="00BF7DB6">
        <w:rPr>
          <w:rFonts w:ascii="ＭＳ 明朝" w:eastAsia="ＭＳ 明朝" w:hAnsi="ＭＳ 明朝" w:cs="Segoe UI Symbol" w:hint="eastAsia"/>
          <w:color w:val="000000" w:themeColor="text1"/>
          <w:szCs w:val="21"/>
        </w:rPr>
        <w:t xml:space="preserve">〒８１９－０３８８　</w:t>
      </w:r>
      <w:r w:rsidRPr="00BF7DB6">
        <w:rPr>
          <w:rFonts w:ascii="ＭＳ 明朝" w:eastAsia="ＭＳ 明朝" w:hAnsi="ＭＳ 明朝" w:cs="Times New Roman" w:hint="eastAsia"/>
          <w:color w:val="000000" w:themeColor="text1"/>
          <w:szCs w:val="21"/>
        </w:rPr>
        <w:t>福岡市西区九大新町５番地１４）へ提出してください。</w:t>
      </w:r>
    </w:p>
    <w:p w14:paraId="14A5B77C" w14:textId="77777777" w:rsidR="00CB2F05" w:rsidRPr="00BF7DB6" w:rsidRDefault="00CB2F05" w:rsidP="00CB2F05">
      <w:pPr>
        <w:ind w:leftChars="100" w:left="811" w:hangingChars="286" w:hanging="601"/>
        <w:rPr>
          <w:rFonts w:ascii="ＭＳ 明朝" w:eastAsia="ＭＳ 明朝" w:hAnsi="ＭＳ 明朝" w:cs="Times New Roman"/>
          <w:color w:val="000000" w:themeColor="text1"/>
          <w:szCs w:val="24"/>
        </w:rPr>
      </w:pPr>
    </w:p>
    <w:p w14:paraId="347CC639"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７．提出書類</w:t>
      </w:r>
    </w:p>
    <w:p w14:paraId="31CD38B2" w14:textId="77777777" w:rsidR="00CB2F05" w:rsidRPr="00BF7DB6" w:rsidRDefault="00CB2F05" w:rsidP="00CB2F05">
      <w:pPr>
        <w:ind w:left="420" w:hangingChars="200" w:hanging="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 xml:space="preserve">　　応募者は選択した支援対象事業に応じて以下の書類を提出してください。</w:t>
      </w:r>
    </w:p>
    <w:p w14:paraId="2904E326" w14:textId="77777777" w:rsidR="00CB2F05" w:rsidRPr="00BF7DB6" w:rsidRDefault="00CB2F05" w:rsidP="00CB2F05">
      <w:pPr>
        <w:ind w:left="420" w:hangingChars="200" w:hanging="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 xml:space="preserve">　【参入促進支援事業】</w:t>
      </w:r>
    </w:p>
    <w:p w14:paraId="3B8B0484"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（１）提出書類</w:t>
      </w:r>
    </w:p>
    <w:p w14:paraId="5F392261"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・申込書（様式１）</w:t>
      </w:r>
    </w:p>
    <w:p w14:paraId="2DE8C8B1"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・別紙１　事業計画書</w:t>
      </w:r>
    </w:p>
    <w:p w14:paraId="566805E4"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・別紙２　経費内訳書</w:t>
      </w:r>
    </w:p>
    <w:p w14:paraId="6FB6E2A1"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lastRenderedPageBreak/>
        <w:t>（２）別紙１　事業計画書記載要領</w:t>
      </w:r>
    </w:p>
    <w:p w14:paraId="56211C6B"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・Ａ４用紙５ページ程度で作成してください。</w:t>
      </w:r>
    </w:p>
    <w:p w14:paraId="4F4C1E4B" w14:textId="77777777" w:rsidR="00CB2F05" w:rsidRPr="00BF7DB6" w:rsidRDefault="00CB2F05" w:rsidP="00CB2F05">
      <w:pPr>
        <w:ind w:leftChars="300" w:left="840" w:hangingChars="100" w:hanging="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・事業全体の概略図（ポンチ絵）を付けていただいても構いません。なお、概略図を付けない場合に審査で不利になることはありません。</w:t>
      </w:r>
    </w:p>
    <w:p w14:paraId="363312E4"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（３）別紙２　経費内訳書記載要領</w:t>
      </w:r>
    </w:p>
    <w:p w14:paraId="60688107" w14:textId="77777777" w:rsidR="00CB2F05" w:rsidRPr="00BF7DB6" w:rsidRDefault="00CB2F05" w:rsidP="00CB2F05">
      <w:pPr>
        <w:ind w:leftChars="300" w:left="840" w:hangingChars="100" w:hanging="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639E7825"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 xml:space="preserve">　【</w:t>
      </w:r>
      <w:bookmarkStart w:id="2" w:name="_Hlk40174545"/>
      <w:r w:rsidRPr="00BF7DB6">
        <w:rPr>
          <w:rFonts w:ascii="ＭＳ 明朝" w:eastAsia="ＭＳ 明朝" w:hAnsi="ＭＳ 明朝" w:cs="Times New Roman" w:hint="eastAsia"/>
          <w:color w:val="000000" w:themeColor="text1"/>
          <w:szCs w:val="21"/>
        </w:rPr>
        <w:t>次世代発光材料分野参入促進支援事業</w:t>
      </w:r>
      <w:bookmarkEnd w:id="2"/>
      <w:r w:rsidRPr="00BF7DB6">
        <w:rPr>
          <w:rFonts w:ascii="ＭＳ 明朝" w:eastAsia="ＭＳ 明朝" w:hAnsi="ＭＳ 明朝" w:cs="Times New Roman" w:hint="eastAsia"/>
          <w:color w:val="000000" w:themeColor="text1"/>
          <w:szCs w:val="21"/>
        </w:rPr>
        <w:t>】</w:t>
      </w:r>
    </w:p>
    <w:p w14:paraId="51740C57"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（１）提出書類</w:t>
      </w:r>
    </w:p>
    <w:p w14:paraId="6C0A4AD5"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・申込書（様式２）</w:t>
      </w:r>
    </w:p>
    <w:p w14:paraId="61E5B66D"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・別紙１　事業計画書</w:t>
      </w:r>
    </w:p>
    <w:p w14:paraId="449466EA"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・別紙２　経費内訳書</w:t>
      </w:r>
    </w:p>
    <w:p w14:paraId="0C3CE764"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（２）別紙１　事業計画書記載要領</w:t>
      </w:r>
    </w:p>
    <w:p w14:paraId="1785ACA4" w14:textId="77777777" w:rsidR="00CB2F05" w:rsidRPr="00BF7DB6" w:rsidRDefault="00CB2F05" w:rsidP="00CB2F05">
      <w:pPr>
        <w:ind w:firstLineChars="300" w:firstLine="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・Ａ４用紙５ページ程度で作成してください。</w:t>
      </w:r>
    </w:p>
    <w:p w14:paraId="7E3CC3BA" w14:textId="77777777" w:rsidR="00CB2F05" w:rsidRPr="00BF7DB6" w:rsidRDefault="00CB2F05" w:rsidP="00CB2F05">
      <w:pPr>
        <w:ind w:leftChars="300" w:left="840" w:hangingChars="100" w:hanging="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・事業全体の概略図（ポンチ絵）を付けていただいても構いません。なお、概略図を付けない場合に審査で不利になることはありません。</w:t>
      </w:r>
    </w:p>
    <w:p w14:paraId="7C2DA097"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（３）別紙２　経費内訳書記載要領</w:t>
      </w:r>
    </w:p>
    <w:p w14:paraId="7D76C1F4" w14:textId="77777777" w:rsidR="00CB2F05" w:rsidRPr="00BF7DB6" w:rsidRDefault="00CB2F05" w:rsidP="00CB2F05">
      <w:pPr>
        <w:ind w:leftChars="300" w:left="840" w:hangingChars="100" w:hanging="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・経費内訳書には、補助事業に要する経費の８割を目安に、主な経費の内容を記載するようにしてください。</w:t>
      </w:r>
    </w:p>
    <w:p w14:paraId="2871C778" w14:textId="77777777" w:rsidR="00CB2F05" w:rsidRPr="00BF7DB6" w:rsidRDefault="00CB2F05" w:rsidP="00CB2F05">
      <w:pPr>
        <w:ind w:leftChars="100" w:left="811" w:hangingChars="286" w:hanging="601"/>
        <w:rPr>
          <w:rFonts w:ascii="ＭＳ 明朝" w:eastAsia="ＭＳ 明朝" w:hAnsi="ＭＳ 明朝" w:cs="Times New Roman"/>
          <w:color w:val="000000" w:themeColor="text1"/>
          <w:szCs w:val="24"/>
        </w:rPr>
      </w:pPr>
    </w:p>
    <w:p w14:paraId="2FFDFE6B"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８．審査項目</w:t>
      </w:r>
    </w:p>
    <w:p w14:paraId="3E160EB6"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応募書類については、選択した支援対象事業に応じて、以下の各号に掲げる項目について総合的に判断し、内定者を決定します。なお、必要に応じてヒアリングを行います。</w:t>
      </w:r>
    </w:p>
    <w:p w14:paraId="6F3F2CAA"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 xml:space="preserve">　【参入促進支援事業】</w:t>
      </w:r>
    </w:p>
    <w:p w14:paraId="65A159B6"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（１）製品開発、販路開拓等の実現可能性。</w:t>
      </w:r>
    </w:p>
    <w:p w14:paraId="79FB80F1"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（２）関連する産業財産権等の保有状況及び取得可能性。</w:t>
      </w:r>
    </w:p>
    <w:p w14:paraId="408E97FC"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（３）参入又は事業拡大を目指す市場の規模。</w:t>
      </w:r>
    </w:p>
    <w:p w14:paraId="396970E5"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（４）獲得が期待できる市場占有率（シェア）。</w:t>
      </w:r>
    </w:p>
    <w:p w14:paraId="1D1CCC92"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（５）競合製品等と比較した製品の優位性。</w:t>
      </w:r>
    </w:p>
    <w:p w14:paraId="74E0CC89"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（６）福岡県の有機EL関連産業に与える波及効果。</w:t>
      </w:r>
    </w:p>
    <w:p w14:paraId="6F139941"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【次世代発光材料分野参入促進支援事業】</w:t>
      </w:r>
    </w:p>
    <w:p w14:paraId="5DEB4B9F"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w:t>
      </w:r>
      <w:bookmarkStart w:id="3" w:name="_Hlk40174680"/>
      <w:r w:rsidRPr="00BF7DB6">
        <w:rPr>
          <w:rFonts w:ascii="ＭＳ 明朝" w:eastAsia="ＭＳ 明朝" w:hAnsi="ＭＳ 明朝" w:cs="Times New Roman" w:hint="eastAsia"/>
          <w:color w:val="000000" w:themeColor="text1"/>
          <w:szCs w:val="21"/>
        </w:rPr>
        <w:t>材料開発等の実現可能性。</w:t>
      </w:r>
      <w:bookmarkEnd w:id="3"/>
    </w:p>
    <w:p w14:paraId="26C0FA17"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（２）関連する産業財産権等の保有状況及び取得可能性。</w:t>
      </w:r>
    </w:p>
    <w:p w14:paraId="54470A56"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w:t>
      </w:r>
      <w:bookmarkStart w:id="4" w:name="_Hlk40174708"/>
      <w:r w:rsidRPr="00BF7DB6">
        <w:rPr>
          <w:rFonts w:ascii="ＭＳ 明朝" w:eastAsia="ＭＳ 明朝" w:hAnsi="ＭＳ 明朝" w:cs="Times New Roman" w:hint="eastAsia"/>
          <w:color w:val="000000" w:themeColor="text1"/>
          <w:szCs w:val="21"/>
        </w:rPr>
        <w:t>参入又は事業拡大を目指す市場の規模。</w:t>
      </w:r>
      <w:bookmarkEnd w:id="4"/>
    </w:p>
    <w:p w14:paraId="4464781B"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（４）</w:t>
      </w:r>
      <w:bookmarkStart w:id="5" w:name="_Hlk40174721"/>
      <w:r w:rsidRPr="00BF7DB6">
        <w:rPr>
          <w:rFonts w:ascii="ＭＳ 明朝" w:eastAsia="ＭＳ 明朝" w:hAnsi="ＭＳ 明朝" w:cs="Times New Roman" w:hint="eastAsia"/>
          <w:color w:val="000000" w:themeColor="text1"/>
          <w:szCs w:val="21"/>
        </w:rPr>
        <w:t>獲得が期待できる市場占有率（シェア）。</w:t>
      </w:r>
      <w:bookmarkEnd w:id="5"/>
    </w:p>
    <w:p w14:paraId="5D608F1B"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bookmarkStart w:id="6" w:name="_Hlk37666690"/>
      <w:r w:rsidRPr="00BF7DB6">
        <w:rPr>
          <w:rFonts w:ascii="ＭＳ 明朝" w:eastAsia="ＭＳ 明朝" w:hAnsi="ＭＳ 明朝" w:cs="Times New Roman" w:hint="eastAsia"/>
          <w:color w:val="000000" w:themeColor="text1"/>
          <w:szCs w:val="21"/>
        </w:rPr>
        <w:t>（５）</w:t>
      </w:r>
      <w:bookmarkStart w:id="7" w:name="_Hlk40174741"/>
      <w:r w:rsidRPr="00BF7DB6">
        <w:rPr>
          <w:rFonts w:ascii="ＭＳ 明朝" w:eastAsia="ＭＳ 明朝" w:hAnsi="ＭＳ 明朝" w:cs="Times New Roman" w:hint="eastAsia"/>
          <w:color w:val="000000" w:themeColor="text1"/>
          <w:szCs w:val="21"/>
        </w:rPr>
        <w:t>既存材料と比較した開発材料の優位性。</w:t>
      </w:r>
      <w:bookmarkEnd w:id="7"/>
    </w:p>
    <w:p w14:paraId="5C5EDCD8"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（６）福岡県の関連産業に与える波及効果。</w:t>
      </w:r>
    </w:p>
    <w:bookmarkEnd w:id="6"/>
    <w:p w14:paraId="3E4B22BC" w14:textId="77777777" w:rsidR="00CB2F05" w:rsidRPr="00BF7DB6" w:rsidRDefault="00CB2F05" w:rsidP="00CB2F05">
      <w:pPr>
        <w:rPr>
          <w:rFonts w:ascii="ＭＳ 明朝" w:eastAsia="ＭＳ 明朝" w:hAnsi="ＭＳ 明朝" w:cs="Times New Roman"/>
          <w:color w:val="000000" w:themeColor="text1"/>
          <w:szCs w:val="24"/>
        </w:rPr>
      </w:pPr>
    </w:p>
    <w:p w14:paraId="63805F16"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９．審査結果の通知</w:t>
      </w:r>
    </w:p>
    <w:p w14:paraId="4ECCB232"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lastRenderedPageBreak/>
        <w:t>審査結果については、原則として応募後１か月以内に通知する予定です。なお、審査結果の通知前後を問わず、審査内容に係る質問には回答いたしません。</w:t>
      </w:r>
    </w:p>
    <w:p w14:paraId="1DDD14E3" w14:textId="77777777" w:rsidR="004E1951" w:rsidRPr="00BF7DB6" w:rsidRDefault="004E1951" w:rsidP="004E1951">
      <w:pPr>
        <w:jc w:val="left"/>
        <w:rPr>
          <w:rFonts w:ascii="ＭＳ 明朝" w:eastAsia="ＭＳ 明朝" w:hAnsi="ＭＳ 明朝" w:cs="Times New Roman"/>
          <w:color w:val="000000" w:themeColor="text1"/>
          <w:szCs w:val="21"/>
        </w:rPr>
      </w:pPr>
    </w:p>
    <w:p w14:paraId="45771172" w14:textId="77777777" w:rsidR="004E1951" w:rsidRPr="00BF7DB6" w:rsidRDefault="004E1951" w:rsidP="004E1951">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10．補助率の特例</w:t>
      </w:r>
    </w:p>
    <w:p w14:paraId="03E5191C" w14:textId="77777777" w:rsidR="004E1951" w:rsidRPr="00BF7DB6" w:rsidRDefault="004E1951" w:rsidP="004E1951">
      <w:pPr>
        <w:ind w:left="210" w:hangingChars="100" w:hanging="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 xml:space="preserve">　　福岡県内に本社又は主たる事業所を有する中小企業基本法に規定する中小企業者は、新型コロナウイルス感染症の拡大による影響で、原則として売上高等が前年同月と比較して15％以上減少しており、かつ、その後２か月間を含む３か月間の売上高等が前年同月期と比較して15％以上減少することが見込まれる場合は、補助率の特例の適用を申し込むことができます。</w:t>
      </w:r>
    </w:p>
    <w:p w14:paraId="070100B8" w14:textId="79535799" w:rsidR="004E1951" w:rsidRPr="00BF7DB6" w:rsidRDefault="004E1951" w:rsidP="004E1951">
      <w:pPr>
        <w:ind w:leftChars="100" w:left="210"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審査の結果採択され、特例の適用を希望される企業は、本補助事業の交付申請の際に</w:t>
      </w:r>
      <w:r w:rsidR="00BF7DB6" w:rsidRPr="00BF7DB6">
        <w:rPr>
          <w:rFonts w:ascii="ＭＳ 明朝" w:eastAsia="ＭＳ 明朝" w:hAnsi="ＭＳ 明朝" w:cs="Times New Roman" w:hint="eastAsia"/>
          <w:color w:val="000000" w:themeColor="text1"/>
          <w:szCs w:val="21"/>
        </w:rPr>
        <w:t>交付要綱</w:t>
      </w:r>
      <w:r w:rsidRPr="00BF7DB6">
        <w:rPr>
          <w:rFonts w:ascii="ＭＳ 明朝" w:eastAsia="ＭＳ 明朝" w:hAnsi="ＭＳ 明朝" w:cs="Times New Roman" w:hint="eastAsia"/>
          <w:color w:val="000000" w:themeColor="text1"/>
          <w:szCs w:val="21"/>
        </w:rPr>
        <w:t>様式</w:t>
      </w:r>
      <w:r w:rsidR="00BF7DB6" w:rsidRPr="00BF7DB6">
        <w:rPr>
          <w:rFonts w:ascii="ＭＳ 明朝" w:eastAsia="ＭＳ 明朝" w:hAnsi="ＭＳ 明朝" w:cs="Times New Roman" w:hint="eastAsia"/>
          <w:color w:val="000000" w:themeColor="text1"/>
          <w:szCs w:val="21"/>
        </w:rPr>
        <w:t>４</w:t>
      </w:r>
      <w:r w:rsidRPr="00BF7DB6">
        <w:rPr>
          <w:rFonts w:ascii="ＭＳ 明朝" w:eastAsia="ＭＳ 明朝" w:hAnsi="ＭＳ 明朝" w:cs="Times New Roman" w:hint="eastAsia"/>
          <w:color w:val="000000" w:themeColor="text1"/>
          <w:szCs w:val="21"/>
        </w:rPr>
        <w:t>の特例適用申込書もしくは</w:t>
      </w:r>
      <w:r w:rsidR="004B699E">
        <w:rPr>
          <w:rFonts w:ascii="ＭＳ 明朝" w:eastAsia="ＭＳ 明朝" w:hAnsi="ＭＳ 明朝" w:cs="Times New Roman" w:hint="eastAsia"/>
          <w:color w:val="000000" w:themeColor="text1"/>
          <w:szCs w:val="21"/>
        </w:rPr>
        <w:t>同程度以上</w:t>
      </w:r>
      <w:r w:rsidRPr="00BF7DB6">
        <w:rPr>
          <w:rFonts w:ascii="ＭＳ 明朝" w:eastAsia="ＭＳ 明朝" w:hAnsi="ＭＳ 明朝" w:cs="Times New Roman" w:hint="eastAsia"/>
          <w:color w:val="000000" w:themeColor="text1"/>
          <w:szCs w:val="21"/>
        </w:rPr>
        <w:t>の証明書の提出をお願いいたします。</w:t>
      </w:r>
    </w:p>
    <w:p w14:paraId="4C855980" w14:textId="77777777" w:rsidR="00CB2F05" w:rsidRPr="00BF7DB6" w:rsidRDefault="00CB2F05" w:rsidP="00CB2F05">
      <w:pPr>
        <w:ind w:leftChars="100" w:left="811" w:hangingChars="286" w:hanging="601"/>
        <w:rPr>
          <w:rFonts w:ascii="ＭＳ 明朝" w:eastAsia="ＭＳ 明朝" w:hAnsi="ＭＳ 明朝" w:cs="Times New Roman"/>
          <w:color w:val="000000" w:themeColor="text1"/>
          <w:szCs w:val="24"/>
        </w:rPr>
      </w:pPr>
    </w:p>
    <w:p w14:paraId="32C7685B" w14:textId="77777777" w:rsidR="00CB2F05" w:rsidRPr="00BF7DB6" w:rsidRDefault="004E1951"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11</w:t>
      </w:r>
      <w:r w:rsidR="00CB2F05" w:rsidRPr="00BF7DB6">
        <w:rPr>
          <w:rFonts w:ascii="ＭＳ 明朝" w:eastAsia="ＭＳ 明朝" w:hAnsi="ＭＳ 明朝" w:cs="Times New Roman" w:hint="eastAsia"/>
          <w:color w:val="000000" w:themeColor="text1"/>
          <w:szCs w:val="21"/>
        </w:rPr>
        <w:t>．スケジュール（予定）</w:t>
      </w:r>
    </w:p>
    <w:p w14:paraId="26FB3145" w14:textId="42A5868D"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令和２年　５月</w:t>
      </w:r>
      <w:r w:rsidR="007A2BCA">
        <w:rPr>
          <w:rFonts w:ascii="ＭＳ 明朝" w:eastAsia="ＭＳ 明朝" w:hAnsi="ＭＳ 明朝" w:cs="Times New Roman" w:hint="eastAsia"/>
          <w:color w:val="000000" w:themeColor="text1"/>
          <w:szCs w:val="21"/>
        </w:rPr>
        <w:t>１８</w:t>
      </w:r>
      <w:r w:rsidRPr="00BF7DB6">
        <w:rPr>
          <w:rFonts w:ascii="ＭＳ 明朝" w:eastAsia="ＭＳ 明朝" w:hAnsi="ＭＳ 明朝" w:cs="Times New Roman" w:hint="eastAsia"/>
          <w:color w:val="000000" w:themeColor="text1"/>
          <w:szCs w:val="21"/>
        </w:rPr>
        <w:t>日　　　募集開始</w:t>
      </w:r>
    </w:p>
    <w:p w14:paraId="0D9DDF1D" w14:textId="77777777" w:rsidR="00CB2F05" w:rsidRPr="00BF7DB6" w:rsidRDefault="00CB2F05" w:rsidP="00CB2F05">
      <w:pPr>
        <w:ind w:left="420" w:firstLineChars="500" w:firstLine="105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６月３０日　　　募集終了</w:t>
      </w:r>
    </w:p>
    <w:p w14:paraId="7C85141A" w14:textId="77777777" w:rsidR="00CB2F05" w:rsidRPr="00BF7DB6" w:rsidRDefault="00CB2F05" w:rsidP="00CB2F05">
      <w:pPr>
        <w:ind w:firstLineChars="700" w:firstLine="147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７月下旬ごろ　　審査結果通知</w:t>
      </w:r>
    </w:p>
    <w:p w14:paraId="18612EF8" w14:textId="77777777" w:rsidR="00CB2F05" w:rsidRPr="00BF7DB6" w:rsidRDefault="00CB2F05" w:rsidP="00CB2F05">
      <w:pPr>
        <w:ind w:firstLineChars="700" w:firstLine="147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８月上旬ごろ　　交付申請</w:t>
      </w:r>
    </w:p>
    <w:p w14:paraId="6353ADF1" w14:textId="77777777" w:rsidR="00CB2F05" w:rsidRPr="00BF7DB6" w:rsidRDefault="00CB2F05" w:rsidP="00CB2F05">
      <w:pPr>
        <w:ind w:firstLineChars="700" w:firstLine="147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８月中旬ごろ　　交付決定（補助対象期間開始）</w:t>
      </w:r>
    </w:p>
    <w:p w14:paraId="1C44EC31"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令和３年　２月１２日　　　補助対象期間終了</w:t>
      </w:r>
    </w:p>
    <w:p w14:paraId="1B25CE06" w14:textId="77777777" w:rsidR="00CB2F05" w:rsidRPr="00BF7DB6" w:rsidRDefault="00CB2F05" w:rsidP="00CB2F05">
      <w:pPr>
        <w:ind w:left="420" w:firstLineChars="500" w:firstLine="105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２月２６日まで　実績報告</w:t>
      </w:r>
    </w:p>
    <w:p w14:paraId="145D74D4" w14:textId="77777777" w:rsidR="00CB2F05" w:rsidRPr="00BF7DB6" w:rsidRDefault="00CB2F05" w:rsidP="00CB2F05">
      <w:pPr>
        <w:ind w:left="420" w:firstLineChars="500" w:firstLine="105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３月上旬　　　　額の確定</w:t>
      </w:r>
    </w:p>
    <w:p w14:paraId="6057A8C7" w14:textId="77777777" w:rsidR="00CB2F05" w:rsidRPr="00BF7DB6" w:rsidRDefault="00CB2F05" w:rsidP="00CB2F05">
      <w:pPr>
        <w:ind w:left="420" w:firstLineChars="500" w:firstLine="105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３月中旬まで　　精算交付請求</w:t>
      </w:r>
    </w:p>
    <w:p w14:paraId="1DF2CA3D" w14:textId="77777777" w:rsidR="00CB2F05" w:rsidRPr="00BF7DB6" w:rsidRDefault="00CB2F05" w:rsidP="00CB2F05">
      <w:pPr>
        <w:ind w:left="420" w:firstLineChars="500" w:firstLine="105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３月下旬</w:t>
      </w:r>
      <w:r w:rsidRPr="00BF7DB6">
        <w:rPr>
          <w:rFonts w:ascii="ＭＳ 明朝" w:eastAsia="ＭＳ 明朝" w:hAnsi="ＭＳ 明朝" w:cs="Times New Roman"/>
          <w:color w:val="000000" w:themeColor="text1"/>
          <w:szCs w:val="21"/>
        </w:rPr>
        <w:t xml:space="preserve">　　　　</w:t>
      </w:r>
      <w:r w:rsidRPr="00BF7DB6">
        <w:rPr>
          <w:rFonts w:ascii="ＭＳ 明朝" w:eastAsia="ＭＳ 明朝" w:hAnsi="ＭＳ 明朝" w:cs="Times New Roman" w:hint="eastAsia"/>
          <w:color w:val="000000" w:themeColor="text1"/>
          <w:szCs w:val="21"/>
        </w:rPr>
        <w:t>精</w:t>
      </w:r>
      <w:r w:rsidRPr="00BF7DB6">
        <w:rPr>
          <w:rFonts w:ascii="ＭＳ 明朝" w:eastAsia="ＭＳ 明朝" w:hAnsi="ＭＳ 明朝" w:cs="Times New Roman"/>
          <w:color w:val="000000" w:themeColor="text1"/>
          <w:szCs w:val="21"/>
        </w:rPr>
        <w:t>算</w:t>
      </w:r>
      <w:r w:rsidRPr="00BF7DB6">
        <w:rPr>
          <w:rFonts w:ascii="ＭＳ 明朝" w:eastAsia="ＭＳ 明朝" w:hAnsi="ＭＳ 明朝" w:cs="Times New Roman" w:hint="eastAsia"/>
          <w:color w:val="000000" w:themeColor="text1"/>
          <w:szCs w:val="21"/>
        </w:rPr>
        <w:t>交付</w:t>
      </w:r>
    </w:p>
    <w:p w14:paraId="064547E0" w14:textId="77777777" w:rsidR="00CB2F05" w:rsidRPr="00BF7DB6" w:rsidRDefault="00CB2F05" w:rsidP="00CB2F05">
      <w:pPr>
        <w:ind w:leftChars="100" w:left="811" w:hangingChars="286" w:hanging="601"/>
        <w:rPr>
          <w:rFonts w:ascii="ＭＳ 明朝" w:eastAsia="ＭＳ 明朝" w:hAnsi="ＭＳ 明朝" w:cs="Times New Roman"/>
          <w:color w:val="000000" w:themeColor="text1"/>
          <w:szCs w:val="24"/>
        </w:rPr>
      </w:pPr>
    </w:p>
    <w:p w14:paraId="2AE31B51" w14:textId="77777777" w:rsidR="00CB2F05" w:rsidRPr="00BF7DB6" w:rsidRDefault="004E1951"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12</w:t>
      </w:r>
      <w:r w:rsidR="00CB2F05" w:rsidRPr="00BF7DB6">
        <w:rPr>
          <w:rFonts w:ascii="ＭＳ 明朝" w:eastAsia="ＭＳ 明朝" w:hAnsi="ＭＳ 明朝" w:cs="Times New Roman" w:hint="eastAsia"/>
          <w:color w:val="000000" w:themeColor="text1"/>
          <w:szCs w:val="21"/>
        </w:rPr>
        <w:t>．補助事業者の義務</w:t>
      </w:r>
    </w:p>
    <w:p w14:paraId="659BBC14" w14:textId="77777777" w:rsidR="00CB2F05" w:rsidRPr="00BF7DB6" w:rsidRDefault="00CB2F05" w:rsidP="00CB2F05">
      <w:pPr>
        <w:ind w:leftChars="200"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本事業に採択された事業者は、別途補助金の交付申請を行い、交付決定通知後に「福岡県産業・科学技術振興財団有機EL分野参入促進支援補助金交付要綱」に従って事業を実施していただきます（従わない場合、交付決定の取消及び補助金の返還指示を行う場合があります。）。特に、以下の各号に掲げる事項に注意してください。</w:t>
      </w:r>
    </w:p>
    <w:p w14:paraId="228B3A50" w14:textId="77777777" w:rsidR="00CB2F05" w:rsidRPr="00BF7DB6" w:rsidRDefault="00CB2F05" w:rsidP="00CB2F05">
      <w:pPr>
        <w:ind w:leftChars="100" w:left="840" w:hangingChars="300" w:hanging="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（１）補助事業の内容を変更しようとするとき、又は補助事業を中止・廃止しようとするときは、事前に申請し、承認を受けること。</w:t>
      </w:r>
    </w:p>
    <w:p w14:paraId="5248C9E1"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（２）報告書等の書類の提出は遅滞なく行うこと。</w:t>
      </w:r>
    </w:p>
    <w:p w14:paraId="4D75AD21" w14:textId="77777777" w:rsidR="00CB2F05" w:rsidRPr="00BF7DB6" w:rsidRDefault="00CB2F05" w:rsidP="00CB2F05">
      <w:pPr>
        <w:ind w:leftChars="100" w:left="840" w:hangingChars="300" w:hanging="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補助事業に要する経費の経理処理については、支払いに関する見積書・契約書・納品書・請求書及び支払いの事実を証する書類等（人件費については作業日報、給与支払明細書及び支払の事実を証する書類等）を整理し、写しを提出すること（これらの書類が確認されない場合は補助対象経費とすることができません。）。</w:t>
      </w:r>
    </w:p>
    <w:p w14:paraId="367FB683" w14:textId="77777777" w:rsidR="00CB2F05" w:rsidRPr="00BF7DB6" w:rsidRDefault="00CB2F05" w:rsidP="00CB2F05">
      <w:pPr>
        <w:ind w:firstLineChars="100" w:firstLine="21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（４）必要に応じて行う現地調査に応じること。</w:t>
      </w:r>
    </w:p>
    <w:p w14:paraId="5C898C2A" w14:textId="77777777" w:rsidR="00CB2F05" w:rsidRPr="00BF7DB6" w:rsidRDefault="00CB2F05" w:rsidP="00CB2F05">
      <w:pPr>
        <w:jc w:val="left"/>
        <w:rPr>
          <w:rFonts w:ascii="ＭＳ 明朝" w:eastAsia="ＭＳ 明朝" w:hAnsi="ＭＳ 明朝" w:cs="Times New Roman"/>
          <w:color w:val="000000" w:themeColor="text1"/>
          <w:szCs w:val="21"/>
        </w:rPr>
      </w:pPr>
    </w:p>
    <w:p w14:paraId="23D31987"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1</w:t>
      </w:r>
      <w:r w:rsidR="004E1951" w:rsidRPr="00BF7DB6">
        <w:rPr>
          <w:rFonts w:ascii="ＭＳ 明朝" w:eastAsia="ＭＳ 明朝" w:hAnsi="ＭＳ 明朝" w:cs="Times New Roman" w:hint="eastAsia"/>
          <w:color w:val="000000" w:themeColor="text1"/>
          <w:szCs w:val="21"/>
        </w:rPr>
        <w:t>3</w:t>
      </w:r>
      <w:r w:rsidRPr="00BF7DB6">
        <w:rPr>
          <w:rFonts w:ascii="ＭＳ 明朝" w:eastAsia="ＭＳ 明朝" w:hAnsi="ＭＳ 明朝" w:cs="Times New Roman" w:hint="eastAsia"/>
          <w:color w:val="000000" w:themeColor="text1"/>
          <w:szCs w:val="21"/>
        </w:rPr>
        <w:t>．問い合わせ先</w:t>
      </w:r>
    </w:p>
    <w:p w14:paraId="74870397"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問い合わせ</w:t>
      </w:r>
      <w:r w:rsidRPr="00BF7DB6">
        <w:rPr>
          <w:rFonts w:ascii="ＭＳ 明朝" w:eastAsia="ＭＳ 明朝" w:hAnsi="ＭＳ 明朝" w:cs="Times New Roman"/>
          <w:color w:val="000000" w:themeColor="text1"/>
          <w:szCs w:val="21"/>
        </w:rPr>
        <w:t>は電子メールにより受け付けます。</w:t>
      </w:r>
      <w:r w:rsidRPr="00BF7DB6">
        <w:rPr>
          <w:rFonts w:ascii="ＭＳ 明朝" w:eastAsia="ＭＳ 明朝" w:hAnsi="ＭＳ 明朝" w:cs="Times New Roman" w:hint="eastAsia"/>
          <w:color w:val="000000" w:themeColor="text1"/>
          <w:szCs w:val="21"/>
        </w:rPr>
        <w:t>問い合わせ先</w:t>
      </w:r>
      <w:r w:rsidRPr="00BF7DB6">
        <w:rPr>
          <w:rFonts w:ascii="ＭＳ 明朝" w:eastAsia="ＭＳ 明朝" w:hAnsi="ＭＳ 明朝" w:cs="Times New Roman"/>
          <w:color w:val="000000" w:themeColor="text1"/>
          <w:szCs w:val="21"/>
        </w:rPr>
        <w:t>は以下のとおりです。</w:t>
      </w:r>
    </w:p>
    <w:p w14:paraId="7AA1B6DB"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lastRenderedPageBreak/>
        <w:t>公益財団法人福岡県産業・科学技術振興財団有機光エレクトロニクス部</w:t>
      </w:r>
    </w:p>
    <w:p w14:paraId="28F0EB44"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color w:val="000000" w:themeColor="text1"/>
          <w:szCs w:val="21"/>
        </w:rPr>
        <w:t xml:space="preserve">有機光エレクトロニクス実用化開発センター　</w:t>
      </w:r>
      <w:r w:rsidRPr="00BF7DB6">
        <w:rPr>
          <w:rFonts w:ascii="ＭＳ 明朝" w:eastAsia="ＭＳ 明朝" w:hAnsi="ＭＳ 明朝" w:cs="Times New Roman" w:hint="eastAsia"/>
          <w:color w:val="000000" w:themeColor="text1"/>
          <w:szCs w:val="21"/>
        </w:rPr>
        <w:t>渕上、信國、末廣</w:t>
      </w:r>
    </w:p>
    <w:p w14:paraId="3D7E6559"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color w:val="000000" w:themeColor="text1"/>
          <w:szCs w:val="21"/>
        </w:rPr>
        <w:t>Email:t-fuchigami@ist.or.jp</w:t>
      </w:r>
    </w:p>
    <w:p w14:paraId="3502D269" w14:textId="77777777" w:rsidR="00CB2F05" w:rsidRPr="00BF7DB6" w:rsidRDefault="00CB2F05" w:rsidP="00CB2F05">
      <w:pPr>
        <w:ind w:left="42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T</w:t>
      </w:r>
      <w:r w:rsidRPr="00BF7DB6">
        <w:rPr>
          <w:rFonts w:ascii="ＭＳ 明朝" w:eastAsia="ＭＳ 明朝" w:hAnsi="ＭＳ 明朝" w:cs="Times New Roman"/>
          <w:color w:val="000000" w:themeColor="text1"/>
          <w:szCs w:val="21"/>
        </w:rPr>
        <w:t>EL:092-805-1850</w:t>
      </w:r>
    </w:p>
    <w:p w14:paraId="484EE022" w14:textId="77777777" w:rsidR="00CB2F05" w:rsidRPr="00BF7DB6" w:rsidRDefault="00CB2F05" w:rsidP="00CB2F05">
      <w:pPr>
        <w:jc w:val="left"/>
        <w:rPr>
          <w:rFonts w:ascii="ＭＳ 明朝" w:eastAsia="ＭＳ 明朝" w:hAnsi="ＭＳ 明朝" w:cs="Times New Roman"/>
          <w:color w:val="000000" w:themeColor="text1"/>
          <w:szCs w:val="21"/>
        </w:rPr>
      </w:pPr>
    </w:p>
    <w:p w14:paraId="14F957F7" w14:textId="77777777" w:rsidR="00CB2F05" w:rsidRPr="00BF7DB6" w:rsidRDefault="00CB2F05" w:rsidP="00CB2F05">
      <w:pPr>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1</w:t>
      </w:r>
      <w:r w:rsidR="004E1951" w:rsidRPr="00BF7DB6">
        <w:rPr>
          <w:rFonts w:ascii="ＭＳ 明朝" w:eastAsia="ＭＳ 明朝" w:hAnsi="ＭＳ 明朝" w:cs="Times New Roman" w:hint="eastAsia"/>
          <w:color w:val="000000" w:themeColor="text1"/>
          <w:szCs w:val="21"/>
        </w:rPr>
        <w:t>4</w:t>
      </w:r>
      <w:r w:rsidRPr="00BF7DB6">
        <w:rPr>
          <w:rFonts w:ascii="ＭＳ 明朝" w:eastAsia="ＭＳ 明朝" w:hAnsi="ＭＳ 明朝" w:cs="Times New Roman" w:hint="eastAsia"/>
          <w:color w:val="000000" w:themeColor="text1"/>
          <w:szCs w:val="21"/>
        </w:rPr>
        <w:t>．その他</w:t>
      </w:r>
    </w:p>
    <w:p w14:paraId="3CB04984" w14:textId="77777777" w:rsidR="00CB2F05" w:rsidRPr="00BF7DB6" w:rsidRDefault="00CB2F05" w:rsidP="00CB2F05">
      <w:pPr>
        <w:ind w:left="630" w:hangingChars="300" w:hanging="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（１）交付決定を受けた事業を実施する企業名、所在地、事業テーマ名は公表させていただきますので、あらかじめ御了承の上、応募してください。</w:t>
      </w:r>
    </w:p>
    <w:p w14:paraId="52011BED" w14:textId="78639454" w:rsidR="00CB2F05" w:rsidRPr="00BF7DB6" w:rsidRDefault="00CB2F05" w:rsidP="00CB2F05">
      <w:pPr>
        <w:ind w:left="630" w:hangingChars="300" w:hanging="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（２）補助事業に要する経費は、交付決定通知日以降に発生し、令和</w:t>
      </w:r>
      <w:r w:rsidR="0035611D">
        <w:rPr>
          <w:rFonts w:ascii="ＭＳ 明朝" w:eastAsia="ＭＳ 明朝" w:hAnsi="ＭＳ 明朝" w:cs="Times New Roman" w:hint="eastAsia"/>
          <w:color w:val="000000" w:themeColor="text1"/>
          <w:szCs w:val="21"/>
        </w:rPr>
        <w:t>３</w:t>
      </w:r>
      <w:r w:rsidRPr="00BF7DB6">
        <w:rPr>
          <w:rFonts w:ascii="ＭＳ 明朝" w:eastAsia="ＭＳ 明朝" w:hAnsi="ＭＳ 明朝" w:cs="Times New Roman" w:hint="eastAsia"/>
          <w:color w:val="000000" w:themeColor="text1"/>
          <w:szCs w:val="21"/>
        </w:rPr>
        <w:t>年２月１２日、又は補助事業完了のいずれか早い方までに支払額が確定し、かつ実績報告書の提出日までに支払った経費とします。</w:t>
      </w:r>
    </w:p>
    <w:p w14:paraId="0F993E2C" w14:textId="77777777" w:rsidR="00CB2F05" w:rsidRPr="00BF7DB6" w:rsidRDefault="00CB2F05" w:rsidP="00CB2F05">
      <w:pPr>
        <w:ind w:left="630" w:hangingChars="300" w:hanging="630"/>
        <w:jc w:val="left"/>
        <w:rPr>
          <w:rFonts w:ascii="ＭＳ 明朝" w:eastAsia="ＭＳ 明朝" w:hAnsi="ＭＳ 明朝" w:cs="Times New Roman"/>
          <w:color w:val="000000" w:themeColor="text1"/>
          <w:szCs w:val="21"/>
        </w:rPr>
      </w:pPr>
      <w:r w:rsidRPr="00BF7DB6">
        <w:rPr>
          <w:rFonts w:ascii="ＭＳ 明朝" w:eastAsia="ＭＳ 明朝" w:hAnsi="ＭＳ 明朝" w:cs="Times New Roman" w:hint="eastAsia"/>
          <w:color w:val="000000" w:themeColor="text1"/>
          <w:szCs w:val="21"/>
        </w:rPr>
        <w:t>（３）補助金は原則精算交付とし、補助事業終了後、実績報告書に基づいて補助金額を確定した後に交付します。</w:t>
      </w:r>
    </w:p>
    <w:p w14:paraId="04F2E71E" w14:textId="77777777" w:rsidR="00CB2F05" w:rsidRPr="00CB2F05" w:rsidRDefault="00CB2F05" w:rsidP="00CB2F05">
      <w:pPr>
        <w:ind w:left="630" w:hangingChars="300" w:hanging="630"/>
        <w:jc w:val="left"/>
        <w:rPr>
          <w:rFonts w:ascii="ＭＳ 明朝" w:eastAsia="ＭＳ 明朝" w:hAnsi="ＭＳ 明朝" w:cs="Times New Roman"/>
          <w:color w:val="000000" w:themeColor="text1"/>
          <w:szCs w:val="21"/>
        </w:rPr>
      </w:pPr>
      <w:r w:rsidRPr="00CB2F05">
        <w:rPr>
          <w:rFonts w:ascii="ＭＳ 明朝" w:eastAsia="ＭＳ 明朝" w:hAnsi="ＭＳ 明朝" w:cs="Times New Roman" w:hint="eastAsia"/>
          <w:color w:val="000000" w:themeColor="text1"/>
          <w:szCs w:val="21"/>
        </w:rPr>
        <w:t>（４）補助事業によって得られた産業財産権等の成果は、原則として、補助金を受けた企業に帰属します。</w:t>
      </w:r>
    </w:p>
    <w:p w14:paraId="75992829" w14:textId="77777777" w:rsidR="00CF45E3" w:rsidRPr="00CB2F05" w:rsidRDefault="00CF45E3" w:rsidP="00CB2F05">
      <w:pPr>
        <w:jc w:val="left"/>
        <w:rPr>
          <w:rFonts w:asciiTheme="minorEastAsia" w:hAnsiTheme="minorEastAsia"/>
          <w:szCs w:val="21"/>
        </w:rPr>
      </w:pPr>
    </w:p>
    <w:sectPr w:rsidR="00CF45E3" w:rsidRPr="00CB2F05" w:rsidSect="00CB2F05">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0C6960" w14:textId="77777777" w:rsidR="00501775" w:rsidRDefault="00501775" w:rsidP="00F62DF9">
      <w:r>
        <w:separator/>
      </w:r>
    </w:p>
  </w:endnote>
  <w:endnote w:type="continuationSeparator" w:id="0">
    <w:p w14:paraId="48659F88" w14:textId="77777777" w:rsidR="00501775" w:rsidRDefault="00501775" w:rsidP="00F6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FC078E" w14:textId="77777777" w:rsidR="00501775" w:rsidRDefault="00501775" w:rsidP="00F62DF9">
      <w:r>
        <w:separator/>
      </w:r>
    </w:p>
  </w:footnote>
  <w:footnote w:type="continuationSeparator" w:id="0">
    <w:p w14:paraId="22399D02" w14:textId="77777777" w:rsidR="00501775" w:rsidRDefault="00501775" w:rsidP="00F62DF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65E82"/>
    <w:multiLevelType w:val="hybridMultilevel"/>
    <w:tmpl w:val="E47C1988"/>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2493A62"/>
    <w:multiLevelType w:val="hybridMultilevel"/>
    <w:tmpl w:val="FF3404B2"/>
    <w:lvl w:ilvl="0" w:tplc="9F56528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585A91"/>
    <w:multiLevelType w:val="hybridMultilevel"/>
    <w:tmpl w:val="7B60A988"/>
    <w:lvl w:ilvl="0" w:tplc="9E721706">
      <w:start w:val="1"/>
      <w:numFmt w:val="decimal"/>
      <w:lvlText w:val="（%1）"/>
      <w:lvlJc w:val="center"/>
      <w:pPr>
        <w:ind w:left="1050" w:hanging="420"/>
      </w:pPr>
      <w:rPr>
        <w:rFonts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 w15:restartNumberingAfterBreak="0">
    <w:nsid w:val="12755662"/>
    <w:multiLevelType w:val="hybridMultilevel"/>
    <w:tmpl w:val="764E1036"/>
    <w:lvl w:ilvl="0" w:tplc="9E721706">
      <w:start w:val="1"/>
      <w:numFmt w:val="decimal"/>
      <w:lvlText w:val="（%1）"/>
      <w:lvlJc w:val="center"/>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5F645C"/>
    <w:multiLevelType w:val="hybridMultilevel"/>
    <w:tmpl w:val="E70E8500"/>
    <w:lvl w:ilvl="0" w:tplc="63F65DF6">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0232265"/>
    <w:multiLevelType w:val="hybridMultilevel"/>
    <w:tmpl w:val="90B4CA2C"/>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22E076D"/>
    <w:multiLevelType w:val="hybridMultilevel"/>
    <w:tmpl w:val="39469E5E"/>
    <w:lvl w:ilvl="0" w:tplc="0FDCDE42">
      <w:start w:val="1"/>
      <w:numFmt w:val="decimal"/>
      <w:lvlText w:val="（%1）"/>
      <w:lvlJc w:val="center"/>
      <w:pPr>
        <w:ind w:left="840" w:hanging="420"/>
      </w:pPr>
      <w:rPr>
        <w:rFonts w:asciiTheme="minorEastAsia" w:eastAsiaTheme="minorEastAsia" w:hAnsiTheme="minorEastAsia"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27D4F6E"/>
    <w:multiLevelType w:val="hybridMultilevel"/>
    <w:tmpl w:val="DC5EAA0C"/>
    <w:lvl w:ilvl="0" w:tplc="9E721706">
      <w:start w:val="1"/>
      <w:numFmt w:val="decimal"/>
      <w:lvlText w:val="（%1）"/>
      <w:lvlJc w:val="center"/>
      <w:pPr>
        <w:ind w:left="840" w:hanging="420"/>
      </w:pPr>
      <w:rPr>
        <w:rFonts w:hint="eastAsia"/>
      </w:rPr>
    </w:lvl>
    <w:lvl w:ilvl="1" w:tplc="162276E8">
      <w:start w:val="2"/>
      <w:numFmt w:val="bullet"/>
      <w:lvlText w:val="・"/>
      <w:lvlJc w:val="left"/>
      <w:pPr>
        <w:ind w:left="1200" w:hanging="360"/>
      </w:pPr>
      <w:rPr>
        <w:rFonts w:ascii="ＭＳ 明朝" w:eastAsia="ＭＳ 明朝" w:hAnsi="ＭＳ 明朝" w:cstheme="minorBidi" w:hint="eastAsia"/>
      </w:r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2D921CE"/>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3181B8D"/>
    <w:multiLevelType w:val="hybridMultilevel"/>
    <w:tmpl w:val="2F88C894"/>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E686187"/>
    <w:multiLevelType w:val="hybridMultilevel"/>
    <w:tmpl w:val="1B945FF8"/>
    <w:lvl w:ilvl="0" w:tplc="28D0FAEA">
      <w:start w:val="1"/>
      <w:numFmt w:val="decimal"/>
      <w:lvlText w:val="%1."/>
      <w:lvlJc w:val="left"/>
      <w:pPr>
        <w:ind w:left="420" w:hanging="420"/>
      </w:pPr>
      <w:rPr>
        <w:rFonts w:asciiTheme="majorEastAsia" w:eastAsiaTheme="majorEastAsia" w:hAnsiTheme="major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BF2F7D"/>
    <w:multiLevelType w:val="hybridMultilevel"/>
    <w:tmpl w:val="BBE6187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497B2A45"/>
    <w:multiLevelType w:val="hybridMultilevel"/>
    <w:tmpl w:val="4078C6E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4C7B49E3"/>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DE51F3"/>
    <w:multiLevelType w:val="hybridMultilevel"/>
    <w:tmpl w:val="7DC2D846"/>
    <w:lvl w:ilvl="0" w:tplc="7854BD40">
      <w:start w:val="1"/>
      <w:numFmt w:val="decimal"/>
      <w:lvlText w:val="%1."/>
      <w:lvlJc w:val="left"/>
      <w:pPr>
        <w:ind w:left="840" w:hanging="420"/>
      </w:pPr>
      <w:rPr>
        <w:rFonts w:asciiTheme="majorEastAsia" w:eastAsiaTheme="majorEastAsia" w:hAnsiTheme="major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548E24AA"/>
    <w:multiLevelType w:val="hybridMultilevel"/>
    <w:tmpl w:val="A74CACB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557E0ADC"/>
    <w:multiLevelType w:val="hybridMultilevel"/>
    <w:tmpl w:val="8B9667AC"/>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7" w15:restartNumberingAfterBreak="0">
    <w:nsid w:val="5A88516D"/>
    <w:multiLevelType w:val="hybridMultilevel"/>
    <w:tmpl w:val="0A548976"/>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 w15:restartNumberingAfterBreak="0">
    <w:nsid w:val="66AD36FC"/>
    <w:multiLevelType w:val="hybridMultilevel"/>
    <w:tmpl w:val="6C56AF62"/>
    <w:lvl w:ilvl="0" w:tplc="9E721706">
      <w:start w:val="1"/>
      <w:numFmt w:val="decimal"/>
      <w:lvlText w:val="（%1）"/>
      <w:lvlJc w:val="center"/>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68845BE8"/>
    <w:multiLevelType w:val="hybridMultilevel"/>
    <w:tmpl w:val="61AC7900"/>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0" w15:restartNumberingAfterBreak="0">
    <w:nsid w:val="6A7D19EB"/>
    <w:multiLevelType w:val="hybridMultilevel"/>
    <w:tmpl w:val="A13018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F8D36FB"/>
    <w:multiLevelType w:val="hybridMultilevel"/>
    <w:tmpl w:val="0AD60794"/>
    <w:lvl w:ilvl="0" w:tplc="63F65DF6">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2" w15:restartNumberingAfterBreak="0">
    <w:nsid w:val="791B61D4"/>
    <w:multiLevelType w:val="hybridMultilevel"/>
    <w:tmpl w:val="0908F236"/>
    <w:lvl w:ilvl="0" w:tplc="530A3D32">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10"/>
  </w:num>
  <w:num w:numId="2">
    <w:abstractNumId w:val="1"/>
  </w:num>
  <w:num w:numId="3">
    <w:abstractNumId w:val="9"/>
  </w:num>
  <w:num w:numId="4">
    <w:abstractNumId w:val="16"/>
  </w:num>
  <w:num w:numId="5">
    <w:abstractNumId w:val="21"/>
  </w:num>
  <w:num w:numId="6">
    <w:abstractNumId w:val="14"/>
  </w:num>
  <w:num w:numId="7">
    <w:abstractNumId w:val="12"/>
  </w:num>
  <w:num w:numId="8">
    <w:abstractNumId w:val="18"/>
  </w:num>
  <w:num w:numId="9">
    <w:abstractNumId w:val="15"/>
  </w:num>
  <w:num w:numId="10">
    <w:abstractNumId w:val="17"/>
  </w:num>
  <w:num w:numId="11">
    <w:abstractNumId w:val="6"/>
  </w:num>
  <w:num w:numId="12">
    <w:abstractNumId w:val="19"/>
  </w:num>
  <w:num w:numId="13">
    <w:abstractNumId w:val="8"/>
  </w:num>
  <w:num w:numId="14">
    <w:abstractNumId w:val="11"/>
  </w:num>
  <w:num w:numId="15">
    <w:abstractNumId w:val="20"/>
  </w:num>
  <w:num w:numId="16">
    <w:abstractNumId w:val="13"/>
  </w:num>
  <w:num w:numId="17">
    <w:abstractNumId w:val="5"/>
  </w:num>
  <w:num w:numId="18">
    <w:abstractNumId w:val="22"/>
  </w:num>
  <w:num w:numId="19">
    <w:abstractNumId w:val="2"/>
  </w:num>
  <w:num w:numId="20">
    <w:abstractNumId w:val="7"/>
  </w:num>
  <w:num w:numId="21">
    <w:abstractNumId w:val="4"/>
  </w:num>
  <w:num w:numId="22">
    <w:abstractNumId w:val="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768F"/>
    <w:rsid w:val="00041987"/>
    <w:rsid w:val="00056CD2"/>
    <w:rsid w:val="00074313"/>
    <w:rsid w:val="00074A86"/>
    <w:rsid w:val="00084472"/>
    <w:rsid w:val="0008642E"/>
    <w:rsid w:val="00090AA4"/>
    <w:rsid w:val="00093222"/>
    <w:rsid w:val="00103231"/>
    <w:rsid w:val="00143504"/>
    <w:rsid w:val="00143E60"/>
    <w:rsid w:val="00157F4C"/>
    <w:rsid w:val="001C02D4"/>
    <w:rsid w:val="00213C03"/>
    <w:rsid w:val="00217CF7"/>
    <w:rsid w:val="00257D54"/>
    <w:rsid w:val="002B75AA"/>
    <w:rsid w:val="002D0D89"/>
    <w:rsid w:val="002F6D5B"/>
    <w:rsid w:val="003341CE"/>
    <w:rsid w:val="00337F2B"/>
    <w:rsid w:val="003513AB"/>
    <w:rsid w:val="0035611D"/>
    <w:rsid w:val="00363671"/>
    <w:rsid w:val="00365463"/>
    <w:rsid w:val="003670DD"/>
    <w:rsid w:val="00386B4D"/>
    <w:rsid w:val="003A200D"/>
    <w:rsid w:val="00422699"/>
    <w:rsid w:val="00443651"/>
    <w:rsid w:val="004A5D4C"/>
    <w:rsid w:val="004B22B9"/>
    <w:rsid w:val="004B699E"/>
    <w:rsid w:val="004C20BE"/>
    <w:rsid w:val="004D1909"/>
    <w:rsid w:val="004E1951"/>
    <w:rsid w:val="004E451A"/>
    <w:rsid w:val="004E49B2"/>
    <w:rsid w:val="00501775"/>
    <w:rsid w:val="00513EB8"/>
    <w:rsid w:val="00546363"/>
    <w:rsid w:val="00561CF0"/>
    <w:rsid w:val="005B5594"/>
    <w:rsid w:val="005F40E9"/>
    <w:rsid w:val="00615460"/>
    <w:rsid w:val="0063497E"/>
    <w:rsid w:val="006358A5"/>
    <w:rsid w:val="006A6B68"/>
    <w:rsid w:val="006F2A73"/>
    <w:rsid w:val="00711854"/>
    <w:rsid w:val="00724CB3"/>
    <w:rsid w:val="0075371A"/>
    <w:rsid w:val="00762BBC"/>
    <w:rsid w:val="007A2BCA"/>
    <w:rsid w:val="007A67D9"/>
    <w:rsid w:val="007C654F"/>
    <w:rsid w:val="007D48DF"/>
    <w:rsid w:val="0080600C"/>
    <w:rsid w:val="00865289"/>
    <w:rsid w:val="008A5E7C"/>
    <w:rsid w:val="008A5EE9"/>
    <w:rsid w:val="008F7CE4"/>
    <w:rsid w:val="0090381A"/>
    <w:rsid w:val="00914B36"/>
    <w:rsid w:val="00936F96"/>
    <w:rsid w:val="009A2EA0"/>
    <w:rsid w:val="00A00865"/>
    <w:rsid w:val="00A231F2"/>
    <w:rsid w:val="00A51C12"/>
    <w:rsid w:val="00A7201B"/>
    <w:rsid w:val="00B2560C"/>
    <w:rsid w:val="00B75B95"/>
    <w:rsid w:val="00B941A6"/>
    <w:rsid w:val="00BB0879"/>
    <w:rsid w:val="00BC4C10"/>
    <w:rsid w:val="00BE6947"/>
    <w:rsid w:val="00BF5833"/>
    <w:rsid w:val="00BF7DB6"/>
    <w:rsid w:val="00C01F6B"/>
    <w:rsid w:val="00C707FE"/>
    <w:rsid w:val="00C72783"/>
    <w:rsid w:val="00C82A28"/>
    <w:rsid w:val="00CB2F05"/>
    <w:rsid w:val="00CD0A77"/>
    <w:rsid w:val="00CF45E3"/>
    <w:rsid w:val="00D4625C"/>
    <w:rsid w:val="00D47522"/>
    <w:rsid w:val="00D4768F"/>
    <w:rsid w:val="00DA7C1C"/>
    <w:rsid w:val="00DD5EB4"/>
    <w:rsid w:val="00EA5C29"/>
    <w:rsid w:val="00F130B0"/>
    <w:rsid w:val="00F51377"/>
    <w:rsid w:val="00F62DF9"/>
    <w:rsid w:val="00FB5703"/>
    <w:rsid w:val="00FC5294"/>
    <w:rsid w:val="00FD1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B0D88EF"/>
  <w15:docId w15:val="{7777A3D8-FB71-4F3C-8038-6950974292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3222"/>
    <w:pPr>
      <w:widowControl w:val="0"/>
      <w:jc w:val="both"/>
    </w:pPr>
  </w:style>
  <w:style w:type="paragraph" w:styleId="1">
    <w:name w:val="heading 1"/>
    <w:basedOn w:val="a"/>
    <w:next w:val="a"/>
    <w:link w:val="10"/>
    <w:uiPriority w:val="9"/>
    <w:qFormat/>
    <w:rsid w:val="003A200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130B0"/>
    <w:pPr>
      <w:ind w:leftChars="400" w:left="840"/>
    </w:pPr>
  </w:style>
  <w:style w:type="character" w:styleId="a4">
    <w:name w:val="annotation reference"/>
    <w:basedOn w:val="a0"/>
    <w:uiPriority w:val="99"/>
    <w:semiHidden/>
    <w:unhideWhenUsed/>
    <w:rsid w:val="00F130B0"/>
    <w:rPr>
      <w:sz w:val="18"/>
      <w:szCs w:val="18"/>
    </w:rPr>
  </w:style>
  <w:style w:type="paragraph" w:styleId="a5">
    <w:name w:val="annotation text"/>
    <w:basedOn w:val="a"/>
    <w:link w:val="a6"/>
    <w:uiPriority w:val="99"/>
    <w:semiHidden/>
    <w:unhideWhenUsed/>
    <w:rsid w:val="00F130B0"/>
    <w:pPr>
      <w:jc w:val="left"/>
    </w:pPr>
  </w:style>
  <w:style w:type="character" w:customStyle="1" w:styleId="a6">
    <w:name w:val="コメント文字列 (文字)"/>
    <w:basedOn w:val="a0"/>
    <w:link w:val="a5"/>
    <w:uiPriority w:val="99"/>
    <w:semiHidden/>
    <w:rsid w:val="00F130B0"/>
  </w:style>
  <w:style w:type="paragraph" w:styleId="a7">
    <w:name w:val="annotation subject"/>
    <w:basedOn w:val="a5"/>
    <w:next w:val="a5"/>
    <w:link w:val="a8"/>
    <w:uiPriority w:val="99"/>
    <w:semiHidden/>
    <w:unhideWhenUsed/>
    <w:rsid w:val="00F130B0"/>
    <w:rPr>
      <w:b/>
      <w:bCs/>
    </w:rPr>
  </w:style>
  <w:style w:type="character" w:customStyle="1" w:styleId="a8">
    <w:name w:val="コメント内容 (文字)"/>
    <w:basedOn w:val="a6"/>
    <w:link w:val="a7"/>
    <w:uiPriority w:val="99"/>
    <w:semiHidden/>
    <w:rsid w:val="00F130B0"/>
    <w:rPr>
      <w:b/>
      <w:bCs/>
    </w:rPr>
  </w:style>
  <w:style w:type="paragraph" w:styleId="a9">
    <w:name w:val="Balloon Text"/>
    <w:basedOn w:val="a"/>
    <w:link w:val="aa"/>
    <w:uiPriority w:val="99"/>
    <w:semiHidden/>
    <w:unhideWhenUsed/>
    <w:rsid w:val="00F130B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130B0"/>
    <w:rPr>
      <w:rFonts w:asciiTheme="majorHAnsi" w:eastAsiaTheme="majorEastAsia" w:hAnsiTheme="majorHAnsi" w:cstheme="majorBidi"/>
      <w:sz w:val="18"/>
      <w:szCs w:val="18"/>
    </w:rPr>
  </w:style>
  <w:style w:type="paragraph" w:styleId="ab">
    <w:name w:val="header"/>
    <w:basedOn w:val="a"/>
    <w:link w:val="ac"/>
    <w:uiPriority w:val="99"/>
    <w:unhideWhenUsed/>
    <w:rsid w:val="00F62DF9"/>
    <w:pPr>
      <w:tabs>
        <w:tab w:val="center" w:pos="4252"/>
        <w:tab w:val="right" w:pos="8504"/>
      </w:tabs>
      <w:snapToGrid w:val="0"/>
    </w:pPr>
  </w:style>
  <w:style w:type="character" w:customStyle="1" w:styleId="ac">
    <w:name w:val="ヘッダー (文字)"/>
    <w:basedOn w:val="a0"/>
    <w:link w:val="ab"/>
    <w:uiPriority w:val="99"/>
    <w:rsid w:val="00F62DF9"/>
  </w:style>
  <w:style w:type="paragraph" w:styleId="ad">
    <w:name w:val="footer"/>
    <w:basedOn w:val="a"/>
    <w:link w:val="ae"/>
    <w:uiPriority w:val="99"/>
    <w:unhideWhenUsed/>
    <w:rsid w:val="00F62DF9"/>
    <w:pPr>
      <w:tabs>
        <w:tab w:val="center" w:pos="4252"/>
        <w:tab w:val="right" w:pos="8504"/>
      </w:tabs>
      <w:snapToGrid w:val="0"/>
    </w:pPr>
  </w:style>
  <w:style w:type="character" w:customStyle="1" w:styleId="ae">
    <w:name w:val="フッター (文字)"/>
    <w:basedOn w:val="a0"/>
    <w:link w:val="ad"/>
    <w:uiPriority w:val="99"/>
    <w:rsid w:val="00F62DF9"/>
  </w:style>
  <w:style w:type="character" w:customStyle="1" w:styleId="10">
    <w:name w:val="見出し 1 (文字)"/>
    <w:basedOn w:val="a0"/>
    <w:link w:val="1"/>
    <w:uiPriority w:val="9"/>
    <w:rsid w:val="003A200D"/>
    <w:rPr>
      <w:rFonts w:asciiTheme="majorHAnsi" w:eastAsiaTheme="majorEastAsia" w:hAnsiTheme="majorHAnsi" w:cstheme="majorBidi"/>
      <w:sz w:val="24"/>
      <w:szCs w:val="24"/>
    </w:rPr>
  </w:style>
  <w:style w:type="paragraph" w:styleId="af">
    <w:name w:val="Date"/>
    <w:basedOn w:val="a"/>
    <w:next w:val="a"/>
    <w:link w:val="af0"/>
    <w:uiPriority w:val="99"/>
    <w:semiHidden/>
    <w:unhideWhenUsed/>
    <w:rsid w:val="00B2560C"/>
  </w:style>
  <w:style w:type="character" w:customStyle="1" w:styleId="af0">
    <w:name w:val="日付 (文字)"/>
    <w:basedOn w:val="a0"/>
    <w:link w:val="af"/>
    <w:uiPriority w:val="99"/>
    <w:semiHidden/>
    <w:rsid w:val="00B256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608</Words>
  <Characters>3466</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梶山千里</dc:creator>
  <cp:lastModifiedBy>渕上 貴司</cp:lastModifiedBy>
  <cp:revision>6</cp:revision>
  <cp:lastPrinted>2017-05-26T02:23:00Z</cp:lastPrinted>
  <dcterms:created xsi:type="dcterms:W3CDTF">2020-05-12T05:20:00Z</dcterms:created>
  <dcterms:modified xsi:type="dcterms:W3CDTF">2020-05-15T10:11:00Z</dcterms:modified>
</cp:coreProperties>
</file>